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76AF" w14:textId="77777777" w:rsidR="00817A1E" w:rsidRDefault="00817A1E" w:rsidP="005C6F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1C1E21"/>
          <w:sz w:val="40"/>
          <w:szCs w:val="40"/>
        </w:rPr>
      </w:pPr>
    </w:p>
    <w:p w14:paraId="6B0E0544" w14:textId="6A8EA7AD" w:rsidR="00817A1E" w:rsidRDefault="00817A1E" w:rsidP="00817A1E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1C1E21"/>
          <w:sz w:val="40"/>
          <w:szCs w:val="40"/>
          <w:cs/>
        </w:rPr>
      </w:pPr>
      <w:r>
        <w:rPr>
          <w:noProof/>
          <w:cs/>
        </w:rPr>
        <w:drawing>
          <wp:inline distT="0" distB="0" distL="0" distR="0" wp14:anchorId="7CF78C8E" wp14:editId="51E8C9B3">
            <wp:extent cx="1123950" cy="10763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42" cy="10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38E83" w14:textId="77777777" w:rsidR="00E9393C" w:rsidRDefault="005C6FC5" w:rsidP="005C6F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1C1E21"/>
          <w:sz w:val="48"/>
          <w:szCs w:val="48"/>
        </w:rPr>
      </w:pPr>
      <w:r w:rsidRPr="005C6FC5">
        <w:rPr>
          <w:rFonts w:ascii="TH SarabunIT๙" w:eastAsia="Times New Roman" w:hAnsi="TH SarabunIT๙" w:cs="TH SarabunIT๙"/>
          <w:b/>
          <w:bCs/>
          <w:color w:val="1C1E21"/>
          <w:sz w:val="48"/>
          <w:szCs w:val="48"/>
          <w:cs/>
        </w:rPr>
        <w:t xml:space="preserve">ประชาสัมพันธ์ ภาษีที่ดินและสิ่งปลูกสร้าง และภาษีป้าย </w:t>
      </w:r>
    </w:p>
    <w:p w14:paraId="21E6EED0" w14:textId="37CD2790" w:rsidR="005C6FC5" w:rsidRPr="00E9393C" w:rsidRDefault="005C6FC5" w:rsidP="005C6F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1C1E21"/>
          <w:sz w:val="48"/>
          <w:szCs w:val="48"/>
        </w:rPr>
      </w:pPr>
      <w:r w:rsidRPr="005C6FC5">
        <w:rPr>
          <w:rFonts w:ascii="TH SarabunIT๙" w:eastAsia="Times New Roman" w:hAnsi="TH SarabunIT๙" w:cs="TH SarabunIT๙"/>
          <w:b/>
          <w:bCs/>
          <w:color w:val="1C1E21"/>
          <w:sz w:val="48"/>
          <w:szCs w:val="48"/>
          <w:cs/>
        </w:rPr>
        <w:t xml:space="preserve">ประจำปี </w:t>
      </w:r>
      <w:r w:rsidRPr="005C6FC5">
        <w:rPr>
          <w:rFonts w:ascii="TH SarabunIT๙" w:eastAsia="Times New Roman" w:hAnsi="TH SarabunIT๙" w:cs="TH SarabunIT๙"/>
          <w:b/>
          <w:bCs/>
          <w:color w:val="1C1E21"/>
          <w:sz w:val="48"/>
          <w:szCs w:val="48"/>
        </w:rPr>
        <w:t>2563</w:t>
      </w:r>
    </w:p>
    <w:p w14:paraId="44B1F35E" w14:textId="77777777" w:rsidR="00E9393C" w:rsidRPr="00E9393C" w:rsidRDefault="00E9393C" w:rsidP="005C6F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1C1E21"/>
          <w:sz w:val="16"/>
          <w:szCs w:val="16"/>
        </w:rPr>
      </w:pPr>
    </w:p>
    <w:p w14:paraId="5B4EDE47" w14:textId="3994C1B8" w:rsidR="005C6FC5" w:rsidRPr="005C6FC5" w:rsidRDefault="005C6FC5" w:rsidP="00E9393C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1C1E21"/>
          <w:sz w:val="36"/>
          <w:szCs w:val="36"/>
        </w:rPr>
      </w:pP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>ประชาสัมพันธ์ กองคลัง/งานจัดเก็บรายได้ อบต.</w:t>
      </w:r>
      <w:r>
        <w:rPr>
          <w:rFonts w:ascii="TH SarabunIT๙" w:eastAsia="Times New Roman" w:hAnsi="TH SarabunIT๙" w:cs="TH SarabunIT๙" w:hint="cs"/>
          <w:color w:val="1C1E21"/>
          <w:sz w:val="36"/>
          <w:szCs w:val="36"/>
          <w:cs/>
        </w:rPr>
        <w:t>เปาะเส้ง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 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>เรื่องการจัดเก็บภาษ</w:t>
      </w:r>
      <w:r>
        <w:rPr>
          <w:rFonts w:ascii="TH SarabunIT๙" w:eastAsia="Times New Roman" w:hAnsi="TH SarabunIT๙" w:cs="TH SarabunIT๙" w:hint="cs"/>
          <w:color w:val="1C1E21"/>
          <w:sz w:val="36"/>
          <w:szCs w:val="36"/>
          <w:cs/>
        </w:rPr>
        <w:t>ี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>ประจำปี พ.ศ.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</w:rPr>
        <w:t>2563</w:t>
      </w:r>
    </w:p>
    <w:p w14:paraId="3D6D4184" w14:textId="61C1880A" w:rsidR="005C6FC5" w:rsidRDefault="005C6FC5" w:rsidP="00E9393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1C1E21"/>
          <w:sz w:val="36"/>
          <w:szCs w:val="36"/>
        </w:rPr>
      </w:pP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 </w:t>
      </w:r>
      <w:r>
        <w:rPr>
          <w:rFonts w:ascii="TH SarabunIT๙" w:eastAsia="Times New Roman" w:hAnsi="TH SarabunIT๙" w:cs="TH SarabunIT๙"/>
          <w:color w:val="1C1E21"/>
          <w:sz w:val="36"/>
          <w:szCs w:val="36"/>
        </w:rPr>
        <w:tab/>
      </w:r>
      <w:r>
        <w:rPr>
          <w:rFonts w:ascii="TH SarabunIT๙" w:eastAsia="Times New Roman" w:hAnsi="TH SarabunIT๙" w:cs="TH SarabunIT๙"/>
          <w:color w:val="1C1E21"/>
          <w:sz w:val="36"/>
          <w:szCs w:val="36"/>
        </w:rPr>
        <w:tab/>
      </w:r>
      <w:r w:rsidRPr="005C6FC5">
        <w:rPr>
          <w:rFonts w:ascii="TH SarabunIT๙" w:eastAsia="Times New Roman" w:hAnsi="TH SarabunIT๙" w:cs="TH SarabunIT๙"/>
          <w:b/>
          <w:bCs/>
          <w:color w:val="1C1E21"/>
          <w:sz w:val="36"/>
          <w:szCs w:val="36"/>
        </w:rPr>
        <w:t>1.</w:t>
      </w:r>
      <w:r w:rsidR="00E9393C">
        <w:rPr>
          <w:rFonts w:ascii="TH SarabunIT๙" w:eastAsia="Times New Roman" w:hAnsi="TH SarabunIT๙" w:cs="TH SarabunIT๙"/>
          <w:b/>
          <w:bCs/>
          <w:color w:val="1C1E21"/>
          <w:sz w:val="36"/>
          <w:szCs w:val="36"/>
        </w:rPr>
        <w:t xml:space="preserve"> </w:t>
      </w:r>
      <w:r w:rsidRPr="005C6FC5">
        <w:rPr>
          <w:rFonts w:ascii="TH SarabunIT๙" w:eastAsia="Times New Roman" w:hAnsi="TH SarabunIT๙" w:cs="TH SarabunIT๙"/>
          <w:b/>
          <w:bCs/>
          <w:color w:val="1C1E21"/>
          <w:sz w:val="36"/>
          <w:szCs w:val="36"/>
          <w:cs/>
        </w:rPr>
        <w:t>ภาษีป้าย :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 กำหนดยื่นแบบแสดงรายการภาษีป้าย (ภ.ป.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1) 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ตั้งแต่เดือนมกราคม </w:t>
      </w:r>
      <w:r w:rsidR="00306E09">
        <w:rPr>
          <w:rFonts w:ascii="TH SarabunIT๙" w:eastAsia="Times New Roman" w:hAnsi="TH SarabunIT๙" w:cs="TH SarabunIT๙" w:hint="cs"/>
          <w:color w:val="1C1E21"/>
          <w:sz w:val="36"/>
          <w:szCs w:val="36"/>
          <w:cs/>
        </w:rPr>
        <w:t>ถึงเดือน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>มีนาคม พ.ศ.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</w:rPr>
        <w:t>2563</w:t>
      </w:r>
      <w:r w:rsidR="00817A1E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  </w:t>
      </w:r>
      <w:r w:rsidR="00817A1E">
        <w:rPr>
          <w:rFonts w:ascii="TH SarabunIT๙" w:eastAsia="Times New Roman" w:hAnsi="TH SarabunIT๙" w:cs="TH SarabunIT๙" w:hint="cs"/>
          <w:color w:val="1C1E21"/>
          <w:sz w:val="36"/>
          <w:szCs w:val="36"/>
          <w:cs/>
        </w:rPr>
        <w:t>ชำระภาษีภายใน 15 วัน นับแต่ได้รับแจ้งประเมิน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 </w:t>
      </w:r>
    </w:p>
    <w:p w14:paraId="03F577E3" w14:textId="55B4C22A" w:rsidR="005C6FC5" w:rsidRPr="005C6FC5" w:rsidRDefault="005C6FC5" w:rsidP="00E9393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1C1E21"/>
          <w:sz w:val="36"/>
          <w:szCs w:val="36"/>
        </w:rPr>
      </w:pPr>
      <w:r w:rsidRPr="005C6FC5">
        <w:rPr>
          <w:rFonts w:ascii="TH SarabunIT๙" w:eastAsia="Times New Roman" w:hAnsi="TH SarabunIT๙" w:cs="TH SarabunIT๙"/>
          <w:b/>
          <w:bCs/>
          <w:color w:val="1C1E21"/>
          <w:sz w:val="36"/>
          <w:szCs w:val="36"/>
        </w:rPr>
        <w:t xml:space="preserve">         </w:t>
      </w:r>
      <w:r w:rsidRPr="005C6FC5">
        <w:rPr>
          <w:rFonts w:ascii="TH SarabunIT๙" w:eastAsia="Times New Roman" w:hAnsi="TH SarabunIT๙" w:cs="TH SarabunIT๙"/>
          <w:b/>
          <w:bCs/>
          <w:color w:val="1C1E21"/>
          <w:sz w:val="36"/>
          <w:szCs w:val="36"/>
        </w:rPr>
        <w:t>2.</w:t>
      </w:r>
      <w:r w:rsidR="00E9393C">
        <w:rPr>
          <w:rFonts w:ascii="TH SarabunIT๙" w:eastAsia="Times New Roman" w:hAnsi="TH SarabunIT๙" w:cs="TH SarabunIT๙"/>
          <w:b/>
          <w:bCs/>
          <w:color w:val="1C1E21"/>
          <w:sz w:val="36"/>
          <w:szCs w:val="36"/>
        </w:rPr>
        <w:t xml:space="preserve"> </w:t>
      </w:r>
      <w:r w:rsidRPr="005C6FC5">
        <w:rPr>
          <w:rFonts w:ascii="TH SarabunIT๙" w:eastAsia="Times New Roman" w:hAnsi="TH SarabunIT๙" w:cs="TH SarabunIT๙"/>
          <w:b/>
          <w:bCs/>
          <w:color w:val="1C1E21"/>
          <w:sz w:val="36"/>
          <w:szCs w:val="36"/>
          <w:cs/>
        </w:rPr>
        <w:t>ภาษีที่ดินและสิ่งปลูกสร้าง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 : </w:t>
      </w:r>
      <w:r w:rsidR="00E9393C">
        <w:rPr>
          <w:rFonts w:ascii="TH SarabunIT๙" w:eastAsia="Times New Roman" w:hAnsi="TH SarabunIT๙" w:cs="TH SarabunIT๙" w:hint="cs"/>
          <w:color w:val="1C1E21"/>
          <w:sz w:val="36"/>
          <w:szCs w:val="36"/>
          <w:cs/>
        </w:rPr>
        <w:t>จากเดิมชำระภายใน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>เดือนเมษายน</w:t>
      </w:r>
      <w:r w:rsidR="00E9393C">
        <w:rPr>
          <w:rFonts w:ascii="TH SarabunIT๙" w:eastAsia="Times New Roman" w:hAnsi="TH SarabunIT๙" w:cs="TH SarabunIT๙" w:hint="cs"/>
          <w:color w:val="1C1E21"/>
          <w:sz w:val="36"/>
          <w:szCs w:val="36"/>
          <w:cs/>
        </w:rPr>
        <w:t xml:space="preserve"> ของทุกปี เฉพาะปี พ.ศ. 2563  ขยายระยะเวลาชำระภาษีไปถึง ภายในเดือนสิงหาคม พ.ศ.2563</w:t>
      </w:r>
      <w:r w:rsidR="00E9393C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 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 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ขณะนี้ใกล้จะถึงกำหนดชำระภาษีประจำปี 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2563 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>แล้ว อบต.</w:t>
      </w:r>
      <w:r>
        <w:rPr>
          <w:rFonts w:ascii="TH SarabunIT๙" w:eastAsia="Times New Roman" w:hAnsi="TH SarabunIT๙" w:cs="TH SarabunIT๙" w:hint="cs"/>
          <w:color w:val="1C1E21"/>
          <w:sz w:val="36"/>
          <w:szCs w:val="36"/>
          <w:cs/>
        </w:rPr>
        <w:t>เปาะเส้ง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 จึงขอประชาสัมพันธ์ถึงผู้ที่มีหน้าที่เสียภาษี ชำระภาษีต่างๆ เพื่อจะได้ไม่เป็นภาระในการเสียเบี้ยปรับและเงินเพิ่ม ตามกำหนดเวลา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 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ท่านสามารถยื่นแบบและชำระภาษีดังกล่าวข้างต้น </w:t>
      </w:r>
      <w:r w:rsidRPr="005C6FC5">
        <w:rPr>
          <w:rFonts w:ascii="TH SarabunIT๙" w:eastAsia="Times New Roman" w:hAnsi="TH SarabunIT๙" w:cs="TH SarabunIT๙"/>
          <w:b/>
          <w:bCs/>
          <w:color w:val="1C1E21"/>
          <w:sz w:val="36"/>
          <w:szCs w:val="36"/>
          <w:cs/>
        </w:rPr>
        <w:t>ณ กองคลัง งานจัดเก็บรายได้ อบต.</w:t>
      </w:r>
      <w:r w:rsidRPr="00E9393C">
        <w:rPr>
          <w:rFonts w:ascii="TH SarabunIT๙" w:eastAsia="Times New Roman" w:hAnsi="TH SarabunIT๙" w:cs="TH SarabunIT๙" w:hint="cs"/>
          <w:b/>
          <w:bCs/>
          <w:color w:val="1C1E21"/>
          <w:sz w:val="36"/>
          <w:szCs w:val="36"/>
          <w:cs/>
        </w:rPr>
        <w:t>เปาะเส้ง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 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ในวันทำการ จันทร์ - ศุกร์ ระหว่างเวลา 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</w:rPr>
        <w:t xml:space="preserve">08.30 - 16.30 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  <w:cs/>
        </w:rPr>
        <w:t xml:space="preserve">น. สอบถามรายและเอียดเพิ่มเติมที่ โทร. 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</w:rPr>
        <w:t>0-73</w:t>
      </w:r>
      <w:r>
        <w:rPr>
          <w:rFonts w:ascii="TH SarabunIT๙" w:eastAsia="Times New Roman" w:hAnsi="TH SarabunIT๙" w:cs="TH SarabunIT๙"/>
          <w:color w:val="1C1E21"/>
          <w:sz w:val="36"/>
          <w:szCs w:val="36"/>
        </w:rPr>
        <w:t>29</w:t>
      </w:r>
      <w:r w:rsidRPr="005C6FC5">
        <w:rPr>
          <w:rFonts w:ascii="TH SarabunIT๙" w:eastAsia="Times New Roman" w:hAnsi="TH SarabunIT๙" w:cs="TH SarabunIT๙"/>
          <w:color w:val="1C1E21"/>
          <w:sz w:val="36"/>
          <w:szCs w:val="36"/>
        </w:rPr>
        <w:t>-</w:t>
      </w:r>
      <w:r>
        <w:rPr>
          <w:rFonts w:ascii="TH SarabunIT๙" w:eastAsia="Times New Roman" w:hAnsi="TH SarabunIT๙" w:cs="TH SarabunIT๙"/>
          <w:color w:val="1C1E21"/>
          <w:sz w:val="36"/>
          <w:szCs w:val="36"/>
        </w:rPr>
        <w:t>9804</w:t>
      </w:r>
    </w:p>
    <w:p w14:paraId="76AB539B" w14:textId="77777777" w:rsidR="00495418" w:rsidRPr="005C6FC5" w:rsidRDefault="00495418">
      <w:pPr>
        <w:rPr>
          <w:rFonts w:ascii="TH SarabunIT๙" w:hAnsi="TH SarabunIT๙" w:cs="TH SarabunIT๙"/>
          <w:sz w:val="32"/>
          <w:szCs w:val="32"/>
        </w:rPr>
      </w:pPr>
    </w:p>
    <w:sectPr w:rsidR="00495418" w:rsidRPr="005C6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C5"/>
    <w:rsid w:val="00306E09"/>
    <w:rsid w:val="00495418"/>
    <w:rsid w:val="005C6FC5"/>
    <w:rsid w:val="00817A1E"/>
    <w:rsid w:val="00E9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F5C4"/>
  <w15:chartTrackingRefBased/>
  <w15:docId w15:val="{DF742A53-C51E-47CE-9DBB-6F2A4939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2021-07-09T02:53:00Z</dcterms:created>
  <dcterms:modified xsi:type="dcterms:W3CDTF">2021-07-09T03:33:00Z</dcterms:modified>
</cp:coreProperties>
</file>